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9E47" w14:textId="77777777" w:rsidR="00D32699" w:rsidRPr="00BD0316" w:rsidRDefault="00D32699" w:rsidP="00882F34">
      <w:pPr>
        <w:spacing w:after="0" w:line="276" w:lineRule="auto"/>
        <w:rPr>
          <w:b/>
          <w:sz w:val="28"/>
          <w:szCs w:val="28"/>
        </w:rPr>
      </w:pPr>
      <w:r w:rsidRPr="00BD0316">
        <w:rPr>
          <w:b/>
          <w:sz w:val="28"/>
          <w:szCs w:val="28"/>
        </w:rPr>
        <w:t>Privacyverklaring</w:t>
      </w:r>
    </w:p>
    <w:p w14:paraId="7426CFFF" w14:textId="1A7E673B" w:rsidR="00D32699" w:rsidRDefault="00D32699" w:rsidP="00882F34">
      <w:pPr>
        <w:spacing w:after="0" w:line="276" w:lineRule="auto"/>
      </w:pPr>
      <w:r>
        <w:t xml:space="preserve">Stichting </w:t>
      </w:r>
      <w:r w:rsidR="00687D84">
        <w:t>De Fenix</w:t>
      </w:r>
      <w:r>
        <w:t xml:space="preserve"> is de verwerkingsverantwoordelijke voor de persoonsgegevens die u aan ons verstrekt. We zijn gevestigd aan </w:t>
      </w:r>
      <w:r w:rsidRPr="00F55695">
        <w:t>de Parkstraat 4, 3016 BD te Rotterdam</w:t>
      </w:r>
      <w:r>
        <w:t xml:space="preserve"> en indien u na het doornemen van deze privacy policy, of in algemenere zin, vragen heeft of contact met ons wenst op te nemen kan dit via </w:t>
      </w:r>
      <w:hyperlink r:id="rId5" w:history="1">
        <w:r w:rsidR="00687D84">
          <w:rPr>
            <w:rStyle w:val="Hyperlink"/>
          </w:rPr>
          <w:t>info@fenix.nl</w:t>
        </w:r>
      </w:hyperlink>
      <w:r>
        <w:t>.</w:t>
      </w:r>
    </w:p>
    <w:p w14:paraId="10067169" w14:textId="7F7C636A" w:rsidR="00D32699" w:rsidRDefault="00D32699" w:rsidP="00882F34">
      <w:pPr>
        <w:spacing w:after="0" w:line="276" w:lineRule="auto"/>
      </w:pPr>
      <w:r>
        <w:t xml:space="preserve">Wij </w:t>
      </w:r>
      <w:r w:rsidRPr="00F55695">
        <w:t>hecht</w:t>
      </w:r>
      <w:r>
        <w:t>en veel waarde aan de bescherming van uw persoonsgegevens. In deze privacy</w:t>
      </w:r>
      <w:r w:rsidR="00490419">
        <w:t>verklaring</w:t>
      </w:r>
      <w:bookmarkStart w:id="0" w:name="_GoBack"/>
      <w:bookmarkEnd w:id="0"/>
      <w:r>
        <w:t xml:space="preserve"> geven we heldere en transparante informatie over hoe wij omgaan met persoonsgegevens.</w:t>
      </w:r>
    </w:p>
    <w:p w14:paraId="623981B7" w14:textId="06F8D093" w:rsidR="00D32699" w:rsidRDefault="00D32699" w:rsidP="00882F34">
      <w:pPr>
        <w:spacing w:after="0" w:line="276" w:lineRule="auto"/>
      </w:pPr>
      <w:r>
        <w:t xml:space="preserve">Wij doen er alles aan om uw privacy te waarborgen en gaan daarom zorgvuldig om met persoonsgegevens. Stichting </w:t>
      </w:r>
      <w:r w:rsidR="00687D84">
        <w:t>De Fenix</w:t>
      </w:r>
      <w:r>
        <w:t xml:space="preserve"> houdt zich in alle gevallen aan de toepasselijke wet- en regelgeving, waaronder de Algemene Verordening Gegevensbescherming (AVG).</w:t>
      </w:r>
    </w:p>
    <w:p w14:paraId="0337ADB3" w14:textId="77777777" w:rsidR="00882F34" w:rsidRDefault="00882F34" w:rsidP="00882F34">
      <w:pPr>
        <w:spacing w:after="0" w:line="276" w:lineRule="auto"/>
      </w:pPr>
    </w:p>
    <w:p w14:paraId="533228A3" w14:textId="77777777" w:rsidR="00D32699" w:rsidRPr="00BD0316" w:rsidRDefault="00D32699" w:rsidP="00882F34">
      <w:pPr>
        <w:spacing w:after="0" w:line="276" w:lineRule="auto"/>
        <w:rPr>
          <w:b/>
        </w:rPr>
      </w:pPr>
      <w:r w:rsidRPr="00BD0316">
        <w:rPr>
          <w:b/>
        </w:rPr>
        <w:t xml:space="preserve">Persoonsgegevens die </w:t>
      </w:r>
      <w:r>
        <w:rPr>
          <w:b/>
        </w:rPr>
        <w:t>wij verwerken</w:t>
      </w:r>
    </w:p>
    <w:p w14:paraId="464DE947" w14:textId="77ACDE6B" w:rsidR="00D32699" w:rsidRDefault="00D32699" w:rsidP="00882F34">
      <w:pPr>
        <w:spacing w:after="0" w:line="276" w:lineRule="auto"/>
      </w:pPr>
      <w:r>
        <w:t xml:space="preserve">Stichting </w:t>
      </w:r>
      <w:r w:rsidR="00687D84">
        <w:t>De Fenix</w:t>
      </w:r>
      <w:r>
        <w:t xml:space="preserve"> verwerkt de volgende persoonsgegevens indien u deze aan ons verstrekt:</w:t>
      </w:r>
    </w:p>
    <w:p w14:paraId="35FB307F" w14:textId="77777777" w:rsidR="00D32699" w:rsidRDefault="00D32699" w:rsidP="00882F34">
      <w:pPr>
        <w:pStyle w:val="Lijstalinea"/>
        <w:numPr>
          <w:ilvl w:val="0"/>
          <w:numId w:val="2"/>
        </w:numPr>
        <w:spacing w:after="0" w:line="276" w:lineRule="auto"/>
        <w:ind w:left="0"/>
      </w:pPr>
      <w:r>
        <w:t>Voornaam;</w:t>
      </w:r>
    </w:p>
    <w:p w14:paraId="00803A9A" w14:textId="77777777" w:rsidR="00D32699" w:rsidRDefault="00D32699" w:rsidP="00882F34">
      <w:pPr>
        <w:pStyle w:val="Lijstalinea"/>
        <w:numPr>
          <w:ilvl w:val="0"/>
          <w:numId w:val="2"/>
        </w:numPr>
        <w:spacing w:after="0" w:line="276" w:lineRule="auto"/>
        <w:ind w:left="0"/>
      </w:pPr>
      <w:r>
        <w:t>Tussenvoegsel;</w:t>
      </w:r>
    </w:p>
    <w:p w14:paraId="5254DDD7" w14:textId="77777777" w:rsidR="00D32699" w:rsidRDefault="00D32699" w:rsidP="00882F34">
      <w:pPr>
        <w:pStyle w:val="Lijstalinea"/>
        <w:numPr>
          <w:ilvl w:val="0"/>
          <w:numId w:val="2"/>
        </w:numPr>
        <w:spacing w:after="0" w:line="276" w:lineRule="auto"/>
        <w:ind w:left="0"/>
      </w:pPr>
      <w:r>
        <w:t>Achternaam;</w:t>
      </w:r>
    </w:p>
    <w:p w14:paraId="1CCF6E48" w14:textId="77777777" w:rsidR="00D32699" w:rsidRDefault="00D32699" w:rsidP="00882F34">
      <w:pPr>
        <w:pStyle w:val="Lijstalinea"/>
        <w:numPr>
          <w:ilvl w:val="0"/>
          <w:numId w:val="2"/>
        </w:numPr>
        <w:spacing w:after="0" w:line="276" w:lineRule="auto"/>
        <w:ind w:left="0"/>
      </w:pPr>
      <w:r>
        <w:t>(Zakelijk) Telefoonnummer;</w:t>
      </w:r>
    </w:p>
    <w:p w14:paraId="5CC671AF" w14:textId="77777777" w:rsidR="00D32699" w:rsidRDefault="00D32699" w:rsidP="00882F34">
      <w:pPr>
        <w:pStyle w:val="Lijstalinea"/>
        <w:numPr>
          <w:ilvl w:val="0"/>
          <w:numId w:val="2"/>
        </w:numPr>
        <w:spacing w:after="0" w:line="276" w:lineRule="auto"/>
        <w:ind w:left="0"/>
      </w:pPr>
      <w:r>
        <w:t>(Zakelijk) E-mailadres;</w:t>
      </w:r>
    </w:p>
    <w:p w14:paraId="440422E3" w14:textId="77777777" w:rsidR="00D32699" w:rsidRDefault="00D32699" w:rsidP="00882F34">
      <w:pPr>
        <w:pStyle w:val="Lijstalinea"/>
        <w:numPr>
          <w:ilvl w:val="0"/>
          <w:numId w:val="2"/>
        </w:numPr>
        <w:spacing w:after="0" w:line="276" w:lineRule="auto"/>
        <w:ind w:left="0"/>
      </w:pPr>
      <w:r>
        <w:t>Geslacht;</w:t>
      </w:r>
    </w:p>
    <w:p w14:paraId="6DBB2FE9" w14:textId="77777777" w:rsidR="00D32699" w:rsidRDefault="00D32699" w:rsidP="00882F34">
      <w:pPr>
        <w:pStyle w:val="Lijstalinea"/>
        <w:numPr>
          <w:ilvl w:val="0"/>
          <w:numId w:val="2"/>
        </w:numPr>
        <w:spacing w:after="0" w:line="276" w:lineRule="auto"/>
        <w:ind w:left="0"/>
      </w:pPr>
      <w:r>
        <w:t>Woon- of vestigingsadres;</w:t>
      </w:r>
    </w:p>
    <w:p w14:paraId="4129E87E" w14:textId="77777777" w:rsidR="00D32699" w:rsidRDefault="00D32699" w:rsidP="00882F34">
      <w:pPr>
        <w:pStyle w:val="Lijstalinea"/>
        <w:numPr>
          <w:ilvl w:val="0"/>
          <w:numId w:val="2"/>
        </w:numPr>
        <w:spacing w:after="0" w:line="276" w:lineRule="auto"/>
        <w:ind w:left="0"/>
      </w:pPr>
      <w:r w:rsidRPr="00364B71">
        <w:t>Bankrekeningnummer</w:t>
      </w:r>
      <w:r>
        <w:t>;</w:t>
      </w:r>
    </w:p>
    <w:p w14:paraId="7FC90482" w14:textId="77777777" w:rsidR="00D32699" w:rsidRDefault="00D32699" w:rsidP="00882F34">
      <w:pPr>
        <w:pStyle w:val="Lijstalinea"/>
        <w:numPr>
          <w:ilvl w:val="0"/>
          <w:numId w:val="2"/>
        </w:numPr>
        <w:spacing w:after="0" w:line="276" w:lineRule="auto"/>
        <w:ind w:left="0"/>
      </w:pPr>
      <w:r>
        <w:t>Persoonsgegevens opgenomen in of voortvloeiende uit een projectplan;</w:t>
      </w:r>
    </w:p>
    <w:p w14:paraId="5DBEEE27" w14:textId="77777777" w:rsidR="00D32699" w:rsidRDefault="00D32699" w:rsidP="00882F34">
      <w:pPr>
        <w:pStyle w:val="Lijstalinea"/>
        <w:numPr>
          <w:ilvl w:val="0"/>
          <w:numId w:val="2"/>
        </w:numPr>
        <w:spacing w:after="0" w:line="276" w:lineRule="auto"/>
        <w:ind w:left="0"/>
      </w:pPr>
      <w:r>
        <w:t>Persoonsgegevens opgenomen in of voortvloeiende uit een evaluatieformulier;</w:t>
      </w:r>
    </w:p>
    <w:p w14:paraId="00C342FC" w14:textId="0A0F6EF1" w:rsidR="00D32699" w:rsidRDefault="00D32699" w:rsidP="00882F34">
      <w:pPr>
        <w:pStyle w:val="Lijstalinea"/>
        <w:numPr>
          <w:ilvl w:val="0"/>
          <w:numId w:val="2"/>
        </w:numPr>
        <w:spacing w:after="0" w:line="276" w:lineRule="auto"/>
        <w:ind w:left="0"/>
      </w:pPr>
      <w:r>
        <w:t>Persoonsgegevens opgenomen in of voortvloeiende uit een CV of portfolio.</w:t>
      </w:r>
    </w:p>
    <w:p w14:paraId="0D1FCEE6" w14:textId="77777777" w:rsidR="00882F34" w:rsidRDefault="00882F34" w:rsidP="00882F34">
      <w:pPr>
        <w:pStyle w:val="Lijstalinea"/>
        <w:spacing w:after="0" w:line="276" w:lineRule="auto"/>
        <w:ind w:left="0"/>
      </w:pPr>
    </w:p>
    <w:p w14:paraId="7A1B5915" w14:textId="77777777" w:rsidR="00D32699" w:rsidRPr="00BD0316" w:rsidRDefault="00D32699" w:rsidP="00882F34">
      <w:pPr>
        <w:spacing w:after="0" w:line="276" w:lineRule="auto"/>
        <w:rPr>
          <w:b/>
        </w:rPr>
      </w:pPr>
      <w:r>
        <w:rPr>
          <w:b/>
        </w:rPr>
        <w:t>Doeleinden en grondslagen voor verwerking</w:t>
      </w:r>
    </w:p>
    <w:p w14:paraId="0635681A" w14:textId="185112A2" w:rsidR="00D32699" w:rsidRDefault="00486940" w:rsidP="00882F34">
      <w:pPr>
        <w:spacing w:after="0" w:line="276" w:lineRule="auto"/>
      </w:pPr>
      <w:r>
        <w:t xml:space="preserve">Deze </w:t>
      </w:r>
      <w:r w:rsidR="00D32699" w:rsidRPr="00735ABC">
        <w:t xml:space="preserve">persoonsgegevens worden </w:t>
      </w:r>
      <w:r w:rsidR="00D32699">
        <w:t>alleen overeenkomstig</w:t>
      </w:r>
      <w:r w:rsidR="00D32699" w:rsidRPr="00735ABC">
        <w:t xml:space="preserve"> de volgende doeleinden</w:t>
      </w:r>
      <w:r w:rsidR="00D32699">
        <w:t xml:space="preserve"> en op basis van de volgende grondslagen</w:t>
      </w:r>
      <w:r w:rsidR="00D32699" w:rsidRPr="00735ABC">
        <w:t xml:space="preserve"> verwerkt:</w:t>
      </w:r>
    </w:p>
    <w:p w14:paraId="79448733" w14:textId="77777777" w:rsidR="00882F34" w:rsidRPr="00735ABC" w:rsidRDefault="00882F34" w:rsidP="00882F34">
      <w:pPr>
        <w:spacing w:after="0" w:line="276" w:lineRule="auto"/>
      </w:pPr>
    </w:p>
    <w:p w14:paraId="49E76F75" w14:textId="7B4D6C56" w:rsidR="00D32699" w:rsidRDefault="00D32699" w:rsidP="00882F34">
      <w:pPr>
        <w:pStyle w:val="Lijstalinea"/>
        <w:numPr>
          <w:ilvl w:val="0"/>
          <w:numId w:val="1"/>
        </w:numPr>
        <w:spacing w:after="0" w:line="276" w:lineRule="auto"/>
        <w:ind w:left="0"/>
      </w:pPr>
      <w:r>
        <w:t>Indien u persoonsgegevens heeft verstrekt in het kader van ee</w:t>
      </w:r>
      <w:r w:rsidRPr="00AB78C6">
        <w:t>n opdracht en/of uitnodiging en/of (potentiële) overeenkomst</w:t>
      </w:r>
      <w:r>
        <w:t xml:space="preserve"> kunnen deze gegevens worden gebruikt om met u contact op te nemen of om tot uitvoering van de overeenkomst over te gaan</w:t>
      </w:r>
      <w:r w:rsidR="00486940">
        <w:t>.</w:t>
      </w:r>
      <w:r>
        <w:t xml:space="preserve"> Indien u de eerdergenoemde persoonsgegevens niet verstrekt, of de verwerking hiervan beperkt, kan Stichting </w:t>
      </w:r>
      <w:r w:rsidR="00687D84">
        <w:t>De Fenix</w:t>
      </w:r>
      <w:r>
        <w:t xml:space="preserve"> </w:t>
      </w:r>
      <w:r w:rsidR="00486940">
        <w:t>mogelijk niet</w:t>
      </w:r>
      <w:r>
        <w:t xml:space="preserve"> tot uitvoering van de overeenkomst overgaan;</w:t>
      </w:r>
    </w:p>
    <w:p w14:paraId="4EABB651" w14:textId="77777777" w:rsidR="00D32699" w:rsidRDefault="00D32699" w:rsidP="00882F34">
      <w:pPr>
        <w:pStyle w:val="Lijstalinea"/>
        <w:spacing w:after="0" w:line="276" w:lineRule="auto"/>
        <w:ind w:left="0"/>
      </w:pPr>
    </w:p>
    <w:p w14:paraId="30E9F8F9" w14:textId="22CC72FE" w:rsidR="00882F34" w:rsidRPr="00687D84" w:rsidRDefault="00D32699" w:rsidP="00882F34">
      <w:pPr>
        <w:pStyle w:val="Lijstalinea"/>
        <w:numPr>
          <w:ilvl w:val="0"/>
          <w:numId w:val="1"/>
        </w:numPr>
        <w:spacing w:after="0" w:line="276" w:lineRule="auto"/>
        <w:ind w:left="0"/>
        <w:rPr>
          <w:color w:val="FF0000"/>
        </w:rPr>
      </w:pPr>
      <w:r w:rsidRPr="000341D9">
        <w:t>I</w:t>
      </w:r>
      <w:r>
        <w:t>ndien er geen overeenkomst tot stand komt of nadat de overeenkomst of opdracht geëindigd is</w:t>
      </w:r>
      <w:r w:rsidR="00882F34">
        <w:t>,</w:t>
      </w:r>
      <w:r>
        <w:t xml:space="preserve"> worden de persoonsgegevens bewaard om contact met u op te kunnen nemen over </w:t>
      </w:r>
      <w:r w:rsidRPr="002529D3">
        <w:t xml:space="preserve">nieuwe activiteiten </w:t>
      </w:r>
      <w:r>
        <w:t>die</w:t>
      </w:r>
      <w:r w:rsidRPr="002529D3">
        <w:t xml:space="preserve"> </w:t>
      </w:r>
      <w:r w:rsidR="00882F34">
        <w:t xml:space="preserve">Stichting </w:t>
      </w:r>
      <w:r w:rsidR="00687D84">
        <w:t>De Fenix</w:t>
      </w:r>
      <w:r w:rsidRPr="002529D3">
        <w:t xml:space="preserve"> </w:t>
      </w:r>
      <w:r>
        <w:t xml:space="preserve">ondersteunt </w:t>
      </w:r>
      <w:r w:rsidRPr="002529D3">
        <w:t xml:space="preserve">die mogelijk relevant voor u kunnen zijn. </w:t>
      </w:r>
      <w:r w:rsidR="00AF058C">
        <w:t xml:space="preserve">Voor deze verwerking heeft </w:t>
      </w:r>
      <w:r w:rsidR="00486940" w:rsidRPr="00AF058C">
        <w:t xml:space="preserve">Stichting </w:t>
      </w:r>
      <w:r w:rsidR="00687D84">
        <w:t>De Fenix</w:t>
      </w:r>
      <w:r w:rsidR="00486940" w:rsidRPr="00AF058C">
        <w:t xml:space="preserve"> een</w:t>
      </w:r>
      <w:r w:rsidRPr="00AF058C">
        <w:t xml:space="preserve"> gerechtvaardigd </w:t>
      </w:r>
      <w:r w:rsidRPr="002529D3">
        <w:t>belang</w:t>
      </w:r>
      <w:r w:rsidR="00AF058C">
        <w:t xml:space="preserve">. </w:t>
      </w:r>
      <w:r w:rsidRPr="00486940">
        <w:t xml:space="preserve">Dit gerechtvaardigde belang is het effectiever en op grotere schaal in contact komen met de personen waarmee Stichting </w:t>
      </w:r>
      <w:r w:rsidR="00687D84">
        <w:t>De Fenix</w:t>
      </w:r>
      <w:r w:rsidRPr="00486940">
        <w:t xml:space="preserve"> samen kan werken om culturele initiatieven te initiëren of ontwikkelen</w:t>
      </w:r>
      <w:r w:rsidR="00687D84">
        <w:t>.</w:t>
      </w:r>
    </w:p>
    <w:p w14:paraId="34D38033" w14:textId="77777777" w:rsidR="00882F34" w:rsidRPr="00882F34" w:rsidRDefault="00882F34" w:rsidP="00882F34">
      <w:pPr>
        <w:spacing w:after="0" w:line="276" w:lineRule="auto"/>
        <w:rPr>
          <w:color w:val="FF0000"/>
        </w:rPr>
      </w:pPr>
    </w:p>
    <w:p w14:paraId="2C7E20F6" w14:textId="656F949F" w:rsidR="00D32699" w:rsidRPr="00882F34" w:rsidRDefault="000D4A03" w:rsidP="00882F34">
      <w:pPr>
        <w:pStyle w:val="Lijstalinea"/>
        <w:numPr>
          <w:ilvl w:val="0"/>
          <w:numId w:val="1"/>
        </w:numPr>
        <w:spacing w:after="0" w:line="276" w:lineRule="auto"/>
        <w:ind w:left="0"/>
        <w:rPr>
          <w:color w:val="FF0000"/>
        </w:rPr>
      </w:pPr>
      <w:r>
        <w:t xml:space="preserve">Indien </w:t>
      </w:r>
      <w:r w:rsidR="008A21E7">
        <w:t xml:space="preserve">u Stichting </w:t>
      </w:r>
      <w:r w:rsidR="00687D84">
        <w:t>De Fenix</w:t>
      </w:r>
      <w:r w:rsidR="008A21E7">
        <w:t xml:space="preserve"> toestemming verleen</w:t>
      </w:r>
      <w:r w:rsidR="00490419">
        <w:t>t</w:t>
      </w:r>
      <w:r w:rsidR="008A21E7">
        <w:t xml:space="preserve"> voor het aan u versturen van de digitale nieuwsbrief en ten behoeve hiervan persoonsgegevens heeft verstrekt, worden deze gegevens </w:t>
      </w:r>
      <w:r w:rsidR="008A21E7">
        <w:lastRenderedPageBreak/>
        <w:t>gebruikt om een periodieke nieuwsbrief per e-mail aan u te versturen.  U kunt uw toestemming te allen tijde per e-mail of via een link in onze nieuwsbrief intrekken.</w:t>
      </w:r>
    </w:p>
    <w:p w14:paraId="08CCF272" w14:textId="77777777" w:rsidR="00882F34" w:rsidRPr="00A602B1" w:rsidRDefault="00882F34" w:rsidP="00882F34">
      <w:pPr>
        <w:pStyle w:val="Lijstalinea"/>
        <w:spacing w:after="0" w:line="276" w:lineRule="auto"/>
        <w:ind w:left="0"/>
        <w:rPr>
          <w:color w:val="FF0000"/>
        </w:rPr>
      </w:pPr>
    </w:p>
    <w:p w14:paraId="63FCA797" w14:textId="77777777" w:rsidR="008031A1" w:rsidRDefault="00D32699" w:rsidP="00882F34">
      <w:pPr>
        <w:spacing w:after="0" w:line="276" w:lineRule="auto"/>
        <w:rPr>
          <w:b/>
        </w:rPr>
      </w:pPr>
      <w:r w:rsidRPr="00BD0316">
        <w:rPr>
          <w:b/>
        </w:rPr>
        <w:t xml:space="preserve">Bewaring van </w:t>
      </w:r>
      <w:r>
        <w:rPr>
          <w:b/>
        </w:rPr>
        <w:t>persoons</w:t>
      </w:r>
      <w:r w:rsidRPr="00BD0316">
        <w:rPr>
          <w:b/>
        </w:rPr>
        <w:t>gegevens</w:t>
      </w:r>
    </w:p>
    <w:p w14:paraId="479C98F4" w14:textId="0565BE67" w:rsidR="00D32699" w:rsidRPr="00FD2E14" w:rsidRDefault="00D32699" w:rsidP="00882F34">
      <w:pPr>
        <w:spacing w:after="0" w:line="276" w:lineRule="auto"/>
        <w:rPr>
          <w:b/>
        </w:rPr>
      </w:pPr>
      <w:r>
        <w:t xml:space="preserve">De persoonsgegevens zullen niet langer worden bewaard dan noodzakelijk is voor het doel waarvoor ze zijn verstrekt. Dit betekent dat de persoonsgegevens eerst worden bewaard totdat duidelijk is dat er een overeenkomst wordt gesloten, of geen overeenkomst wordt gesloten. Indien van toepassing worden de persoonsgegevens </w:t>
      </w:r>
      <w:r w:rsidRPr="00687D84">
        <w:t xml:space="preserve">vervolgens gedurende de uitvoering van de overeenkomst bewaard om de overeenkomst uit te voeren. </w:t>
      </w:r>
      <w:r w:rsidR="000D4A03" w:rsidRPr="00687D84">
        <w:t xml:space="preserve">De persoonsgegevens worden, nadat duidelijk is dat er geen overeenkomst gesloten wordt of nadat de uitvoering van de overeenkomst geëindigd is, bewaard voor het opnemen van contact over culturele initiatieven. Elke drie jaar controleert Stichting </w:t>
      </w:r>
      <w:r w:rsidR="00687D84" w:rsidRPr="00687D84">
        <w:t>De Fenix</w:t>
      </w:r>
      <w:r w:rsidR="000D4A03" w:rsidRPr="00687D84">
        <w:t xml:space="preserve"> of de persoonsgegevens nog relevant zijn in het licht van ons beleid met betrekking tot culturele initiatieven. Indien de gegevens niet meer relevant zijn, worden deze verwijderd.</w:t>
      </w:r>
      <w:r w:rsidR="00687D84" w:rsidRPr="00687D84">
        <w:t xml:space="preserve"> </w:t>
      </w:r>
      <w:r w:rsidRPr="00687D84">
        <w:t>In ieder</w:t>
      </w:r>
      <w:r w:rsidRPr="00FD2E14">
        <w:t xml:space="preserve"> geval worden de persoonsgegevens van de persoon waarmee een overeenkomst is gesloten bewaard voor een periode van 7 jaar voor financiële administratie.</w:t>
      </w:r>
      <w:r w:rsidR="000D4A03">
        <w:t xml:space="preserve"> Indien persoonsgegevens zijn verstrekt ten behoeve van de ontvangst van onze nieuwsbrief worden </w:t>
      </w:r>
      <w:r w:rsidR="008A21E7">
        <w:t>deze bewaard totdat u uw toestemming voor het versturen van de nieuwsbrief intrekt.</w:t>
      </w:r>
    </w:p>
    <w:p w14:paraId="0E642443" w14:textId="77777777" w:rsidR="00882F34" w:rsidRDefault="00882F34" w:rsidP="00882F34">
      <w:pPr>
        <w:spacing w:after="0" w:line="276" w:lineRule="auto"/>
        <w:rPr>
          <w:b/>
        </w:rPr>
      </w:pPr>
    </w:p>
    <w:p w14:paraId="5DA4B369" w14:textId="53EEE215" w:rsidR="00D32699" w:rsidRPr="00FD2E14" w:rsidRDefault="00D32699" w:rsidP="00882F34">
      <w:pPr>
        <w:spacing w:after="0" w:line="276" w:lineRule="auto"/>
      </w:pPr>
      <w:r w:rsidRPr="00FD2E14">
        <w:rPr>
          <w:b/>
        </w:rPr>
        <w:t>Delen met derden</w:t>
      </w:r>
    </w:p>
    <w:p w14:paraId="1283BD22" w14:textId="30798F3D" w:rsidR="00D32699" w:rsidRDefault="00D32699" w:rsidP="00882F34">
      <w:pPr>
        <w:spacing w:after="0" w:line="276" w:lineRule="auto"/>
      </w:pPr>
      <w:r w:rsidRPr="00FD2E14">
        <w:t xml:space="preserve">Stichting </w:t>
      </w:r>
      <w:r w:rsidR="00687D84">
        <w:t>De Fenix</w:t>
      </w:r>
      <w:r w:rsidRPr="00FD2E14">
        <w:t xml:space="preserve"> verstrekt geen persoonsgegevens aan andere partijen, tenzij dit nodig is voor uitvoering van de doeleinden waarvoor ze zijn verstrekt of om te voldoen aan een wettelijke </w:t>
      </w:r>
      <w:r w:rsidRPr="00216E06">
        <w:t>verplichting</w:t>
      </w:r>
      <w:r>
        <w:t>.</w:t>
      </w:r>
    </w:p>
    <w:p w14:paraId="4ADC9824" w14:textId="77777777" w:rsidR="00882F34" w:rsidRPr="00216E06" w:rsidRDefault="00882F34" w:rsidP="00882F34">
      <w:pPr>
        <w:spacing w:after="0" w:line="276" w:lineRule="auto"/>
      </w:pPr>
    </w:p>
    <w:p w14:paraId="62FB69BC" w14:textId="77777777" w:rsidR="00D32699" w:rsidRPr="002F36C3" w:rsidRDefault="00D32699" w:rsidP="00882F34">
      <w:pPr>
        <w:spacing w:after="0" w:line="276" w:lineRule="auto"/>
        <w:rPr>
          <w:b/>
        </w:rPr>
      </w:pPr>
      <w:r w:rsidRPr="002F36C3">
        <w:rPr>
          <w:b/>
        </w:rPr>
        <w:t>Uw rechten</w:t>
      </w:r>
    </w:p>
    <w:p w14:paraId="62144DD3" w14:textId="6318B4FC" w:rsidR="00D32699" w:rsidRDefault="00D32699" w:rsidP="00882F34">
      <w:pPr>
        <w:spacing w:after="0" w:line="276" w:lineRule="auto"/>
      </w:pPr>
      <w:r w:rsidRPr="002F36C3">
        <w:t xml:space="preserve">U heeft het recht </w:t>
      </w:r>
      <w:r>
        <w:t>op inzien, rectificatie en verwijdering van uw persoonsgegevens</w:t>
      </w:r>
      <w:r w:rsidRPr="002F36C3">
        <w:t xml:space="preserve">. Daarnaast </w:t>
      </w:r>
      <w:r>
        <w:t xml:space="preserve">kunt u bezwaar maken tegen de verwerking, </w:t>
      </w:r>
      <w:r w:rsidRPr="002F36C3">
        <w:t>heeft u het recht</w:t>
      </w:r>
      <w:r>
        <w:t xml:space="preserve"> op beperking van de verwerking </w:t>
      </w:r>
      <w:r w:rsidRPr="002F36C3">
        <w:t xml:space="preserve">van uw persoonsgegevens door Stichting </w:t>
      </w:r>
      <w:r w:rsidR="00687D84">
        <w:t>De Fenix</w:t>
      </w:r>
      <w:r w:rsidRPr="002F36C3">
        <w:t xml:space="preserve"> en heeft u het recht op gegevensoverdraagbaarheid. Dat betekent dat u bij </w:t>
      </w:r>
      <w:r>
        <w:t>ons</w:t>
      </w:r>
      <w:r w:rsidRPr="002F36C3">
        <w:t xml:space="preserve"> een verzoek kunt indienen om </w:t>
      </w:r>
      <w:r>
        <w:t xml:space="preserve">uw </w:t>
      </w:r>
      <w:r w:rsidRPr="002F36C3">
        <w:t>persoonsgegevens</w:t>
      </w:r>
      <w:r>
        <w:t xml:space="preserve"> die worden verwerkt</w:t>
      </w:r>
      <w:r w:rsidRPr="002F36C3">
        <w:t xml:space="preserve"> </w:t>
      </w:r>
      <w:r>
        <w:t xml:space="preserve">in een </w:t>
      </w:r>
      <w:r w:rsidRPr="002F36C3">
        <w:t xml:space="preserve">computerbestand naar u of een ander, door u genoemde organisatie, te sturen. </w:t>
      </w:r>
      <w:r w:rsidR="00170E0D">
        <w:t>De verzoeken om uw rechten uit te oefenen kunt u</w:t>
      </w:r>
      <w:r w:rsidRPr="002F36C3">
        <w:t xml:space="preserve"> sturen naar </w:t>
      </w:r>
      <w:hyperlink r:id="rId6" w:history="1">
        <w:r w:rsidR="00687D84">
          <w:rPr>
            <w:rStyle w:val="Hyperlink"/>
          </w:rPr>
          <w:t>info@fenix.nl</w:t>
        </w:r>
      </w:hyperlink>
      <w:r w:rsidRPr="002F36C3">
        <w:t xml:space="preserve">. Om </w:t>
      </w:r>
      <w:r>
        <w:t>uw identiteit te controleren</w:t>
      </w:r>
      <w:r w:rsidRPr="002F36C3">
        <w:t xml:space="preserve"> vragen wij u een kopie van uw identiteitsbewijs met het verzoek mee te sturen. Maak in deze kopie uw pasfoto, MRZ (machine </w:t>
      </w:r>
      <w:proofErr w:type="spellStart"/>
      <w:r w:rsidRPr="002F36C3">
        <w:t>readable</w:t>
      </w:r>
      <w:proofErr w:type="spellEnd"/>
      <w:r w:rsidRPr="002F36C3">
        <w:t xml:space="preserve"> zone, de strook met nummers onderaan het paspoort), paspoortnummer en Burgerservicenummer (BSN) zwart. Dit ter bescherming van uw privacy. </w:t>
      </w:r>
      <w:r>
        <w:t xml:space="preserve">Stichting </w:t>
      </w:r>
      <w:r w:rsidR="00687D84">
        <w:t>De Fenix</w:t>
      </w:r>
      <w:r>
        <w:t xml:space="preserve"> tracht om binnen 30 dagen te reageren op uw verzoek. </w:t>
      </w:r>
      <w:r w:rsidRPr="002F36C3">
        <w:t xml:space="preserve">Stichting </w:t>
      </w:r>
      <w:r w:rsidR="00687D84">
        <w:t>De Fenix</w:t>
      </w:r>
      <w:r w:rsidRPr="002F36C3">
        <w:t xml:space="preserve"> wil u er tevens op wijzen dat u de mogelijkheid heeft om een klacht in te dienen bij de nationale toezichthouder, de Autoriteit Persoonsgegevens. Dat kan via de volgende link: </w:t>
      </w:r>
      <w:hyperlink r:id="rId7" w:history="1">
        <w:r w:rsidR="00882F34" w:rsidRPr="004E18D3">
          <w:rPr>
            <w:rStyle w:val="Hyperlink"/>
          </w:rPr>
          <w:t>https://autoriteitpersoonsgegevens.nl/nl/contact-met-de-autoriteit-persoonsgegevens/tip-ons</w:t>
        </w:r>
      </w:hyperlink>
      <w:r>
        <w:t>.</w:t>
      </w:r>
    </w:p>
    <w:p w14:paraId="33D14BA0" w14:textId="77777777" w:rsidR="00882F34" w:rsidRPr="002F36C3" w:rsidRDefault="00882F34" w:rsidP="00882F34">
      <w:pPr>
        <w:spacing w:after="0" w:line="276" w:lineRule="auto"/>
      </w:pPr>
    </w:p>
    <w:p w14:paraId="3FFA9382" w14:textId="77777777" w:rsidR="00D32699" w:rsidRPr="004A5984" w:rsidRDefault="00D32699" w:rsidP="00882F34">
      <w:pPr>
        <w:spacing w:after="0" w:line="276" w:lineRule="auto"/>
        <w:rPr>
          <w:b/>
        </w:rPr>
      </w:pPr>
      <w:r w:rsidRPr="004A5984">
        <w:rPr>
          <w:b/>
        </w:rPr>
        <w:t>Beveiliging van persoonsgegevens</w:t>
      </w:r>
    </w:p>
    <w:p w14:paraId="4DF92A2D" w14:textId="59EA640C" w:rsidR="00C34EED" w:rsidRPr="00882F34" w:rsidRDefault="00D32699" w:rsidP="00882F34">
      <w:pPr>
        <w:spacing w:after="0" w:line="276" w:lineRule="auto"/>
        <w:rPr>
          <w:color w:val="FF0000"/>
        </w:rPr>
      </w:pPr>
      <w:r w:rsidRPr="004A5984">
        <w:t xml:space="preserve">Stichting </w:t>
      </w:r>
      <w:r w:rsidR="00687D84">
        <w:t>De Fenix</w:t>
      </w:r>
      <w:r w:rsidRPr="004A5984">
        <w:t xml:space="preserve"> neemt </w:t>
      </w:r>
      <w:r w:rsidR="00170E0D">
        <w:t xml:space="preserve">passende maatregelen om </w:t>
      </w:r>
      <w:r w:rsidRPr="004A5984">
        <w:t xml:space="preserve">uw gegevens </w:t>
      </w:r>
      <w:r w:rsidR="00170E0D">
        <w:t>te beschermen.</w:t>
      </w:r>
      <w:r w:rsidRPr="004A5984">
        <w:t xml:space="preserve"> Als u de indruk heeft dat uw gegevens niet goed beveiligd zijn of er zijn aanwijzingen van misbruik, neem dan contact op via </w:t>
      </w:r>
      <w:hyperlink r:id="rId8" w:history="1">
        <w:r w:rsidR="00687D84">
          <w:rPr>
            <w:rStyle w:val="Hyperlink"/>
            <w:color w:val="auto"/>
          </w:rPr>
          <w:t>info@fenix.nl</w:t>
        </w:r>
      </w:hyperlink>
      <w:r w:rsidRPr="004A5984">
        <w:t xml:space="preserve">. </w:t>
      </w:r>
    </w:p>
    <w:sectPr w:rsidR="00C34EED" w:rsidRPr="00882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4064"/>
    <w:multiLevelType w:val="hybridMultilevel"/>
    <w:tmpl w:val="CED8C4E6"/>
    <w:lvl w:ilvl="0" w:tplc="67489374">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2F4BEF"/>
    <w:multiLevelType w:val="hybridMultilevel"/>
    <w:tmpl w:val="B5867F90"/>
    <w:lvl w:ilvl="0" w:tplc="1B8E95D4">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99"/>
    <w:rsid w:val="000B6FB0"/>
    <w:rsid w:val="000D4A03"/>
    <w:rsid w:val="00170E0D"/>
    <w:rsid w:val="00262DD4"/>
    <w:rsid w:val="002C542E"/>
    <w:rsid w:val="00486940"/>
    <w:rsid w:val="00490419"/>
    <w:rsid w:val="005E243F"/>
    <w:rsid w:val="00687D84"/>
    <w:rsid w:val="00736AB9"/>
    <w:rsid w:val="008031A1"/>
    <w:rsid w:val="00882F34"/>
    <w:rsid w:val="008A21E7"/>
    <w:rsid w:val="00AF058C"/>
    <w:rsid w:val="00B64493"/>
    <w:rsid w:val="00B91A12"/>
    <w:rsid w:val="00D32699"/>
    <w:rsid w:val="00DA02F9"/>
    <w:rsid w:val="00EF0C3C"/>
    <w:rsid w:val="00FD2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00EF"/>
  <w15:chartTrackingRefBased/>
  <w15:docId w15:val="{27D8A8E9-21B8-4829-AEE0-1A29726F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326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2699"/>
    <w:pPr>
      <w:ind w:left="720"/>
      <w:contextualSpacing/>
    </w:pPr>
  </w:style>
  <w:style w:type="character" w:styleId="Hyperlink">
    <w:name w:val="Hyperlink"/>
    <w:basedOn w:val="Standaardalinea-lettertype"/>
    <w:uiPriority w:val="99"/>
    <w:unhideWhenUsed/>
    <w:rsid w:val="00D32699"/>
    <w:rPr>
      <w:color w:val="0563C1" w:themeColor="hyperlink"/>
      <w:u w:val="single"/>
    </w:rPr>
  </w:style>
  <w:style w:type="character" w:styleId="Verwijzingopmerking">
    <w:name w:val="annotation reference"/>
    <w:basedOn w:val="Standaardalinea-lettertype"/>
    <w:uiPriority w:val="99"/>
    <w:semiHidden/>
    <w:unhideWhenUsed/>
    <w:rsid w:val="00D32699"/>
    <w:rPr>
      <w:sz w:val="16"/>
      <w:szCs w:val="16"/>
    </w:rPr>
  </w:style>
  <w:style w:type="paragraph" w:styleId="Tekstopmerking">
    <w:name w:val="annotation text"/>
    <w:basedOn w:val="Standaard"/>
    <w:link w:val="TekstopmerkingChar"/>
    <w:uiPriority w:val="99"/>
    <w:semiHidden/>
    <w:unhideWhenUsed/>
    <w:rsid w:val="00D326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2699"/>
    <w:rPr>
      <w:sz w:val="20"/>
      <w:szCs w:val="20"/>
    </w:rPr>
  </w:style>
  <w:style w:type="paragraph" w:styleId="Ballontekst">
    <w:name w:val="Balloon Text"/>
    <w:basedOn w:val="Standaard"/>
    <w:link w:val="BallontekstChar"/>
    <w:uiPriority w:val="99"/>
    <w:semiHidden/>
    <w:unhideWhenUsed/>
    <w:rsid w:val="00D326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2699"/>
    <w:rPr>
      <w:rFonts w:ascii="Segoe UI" w:hAnsi="Segoe UI" w:cs="Segoe UI"/>
      <w:sz w:val="18"/>
      <w:szCs w:val="18"/>
    </w:rPr>
  </w:style>
  <w:style w:type="character" w:styleId="Onopgelostemelding">
    <w:name w:val="Unresolved Mention"/>
    <w:basedOn w:val="Standaardalinea-lettertype"/>
    <w:uiPriority w:val="99"/>
    <w:semiHidden/>
    <w:unhideWhenUsed/>
    <w:rsid w:val="00882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oomendaad.nl" TargetMode="Externa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roomendaad.nl" TargetMode="External"/><Relationship Id="rId5" Type="http://schemas.openxmlformats.org/officeDocument/2006/relationships/hyperlink" Target="mailto:info@droomendaad.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904</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JZ</dc:creator>
  <cp:keywords/>
  <dc:description/>
  <cp:lastModifiedBy>Jelmar van der Wel</cp:lastModifiedBy>
  <cp:revision>5</cp:revision>
  <dcterms:created xsi:type="dcterms:W3CDTF">2022-01-06T15:17:00Z</dcterms:created>
  <dcterms:modified xsi:type="dcterms:W3CDTF">2022-06-23T07:53:00Z</dcterms:modified>
</cp:coreProperties>
</file>